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885" w:type="dxa"/>
        <w:tblLayout w:type="fixed"/>
        <w:tblLook w:val="00A0"/>
      </w:tblPr>
      <w:tblGrid>
        <w:gridCol w:w="426"/>
        <w:gridCol w:w="10490"/>
        <w:gridCol w:w="283"/>
      </w:tblGrid>
      <w:tr w:rsidR="00586691" w:rsidRPr="00586691" w:rsidTr="00586691">
        <w:trPr>
          <w:trHeight w:val="1133"/>
        </w:trPr>
        <w:tc>
          <w:tcPr>
            <w:tcW w:w="426" w:type="dxa"/>
          </w:tcPr>
          <w:p w:rsidR="00586691" w:rsidRPr="00586691" w:rsidRDefault="00586691" w:rsidP="00586691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0490" w:type="dxa"/>
          </w:tcPr>
          <w:p w:rsidR="00586691" w:rsidRPr="00586691" w:rsidRDefault="00586691" w:rsidP="00586691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586691">
              <w:rPr>
                <w:rFonts w:eastAsia="Calibri"/>
                <w:b/>
                <w:sz w:val="28"/>
                <w:szCs w:val="28"/>
              </w:rPr>
              <w:t>КОМУНАЛЬНИЙ ЗАКЛАД</w:t>
            </w:r>
          </w:p>
          <w:p w:rsidR="00586691" w:rsidRPr="00586691" w:rsidRDefault="00586691" w:rsidP="00586691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586691">
              <w:rPr>
                <w:rFonts w:eastAsia="Calibri"/>
                <w:b/>
                <w:sz w:val="28"/>
                <w:szCs w:val="28"/>
              </w:rPr>
              <w:t>«ДОШКІЛЬНИЙ</w:t>
            </w:r>
            <w:r w:rsidRPr="00586691"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  <w:r w:rsidRPr="00586691">
              <w:rPr>
                <w:rFonts w:eastAsia="Calibri"/>
                <w:b/>
                <w:sz w:val="28"/>
                <w:szCs w:val="28"/>
              </w:rPr>
              <w:t>НАВЧАЛЬНИЙ</w:t>
            </w:r>
            <w:r w:rsidRPr="00586691"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  <w:r w:rsidRPr="00586691">
              <w:rPr>
                <w:rFonts w:eastAsia="Calibri"/>
                <w:b/>
                <w:sz w:val="28"/>
                <w:szCs w:val="28"/>
              </w:rPr>
              <w:t>ЗАКЛАД</w:t>
            </w:r>
          </w:p>
          <w:p w:rsidR="00586691" w:rsidRPr="00586691" w:rsidRDefault="00586691" w:rsidP="00586691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586691">
              <w:rPr>
                <w:rFonts w:eastAsia="Calibri"/>
                <w:b/>
                <w:sz w:val="28"/>
                <w:szCs w:val="28"/>
              </w:rPr>
              <w:t>(ЯСЛА-САДОК)</w:t>
            </w:r>
            <w:r w:rsidRPr="00586691">
              <w:rPr>
                <w:rFonts w:eastAsia="Calibri"/>
                <w:b/>
                <w:sz w:val="28"/>
                <w:szCs w:val="28"/>
                <w:lang w:val="uk-UA"/>
              </w:rPr>
              <w:t xml:space="preserve"> № 51 КОМБІНОВАНОГО ТИПУ</w:t>
            </w:r>
          </w:p>
          <w:p w:rsidR="00586691" w:rsidRPr="00586691" w:rsidRDefault="00586691" w:rsidP="00586691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586691">
              <w:rPr>
                <w:rFonts w:eastAsia="Calibri"/>
                <w:b/>
                <w:sz w:val="28"/>
                <w:szCs w:val="28"/>
                <w:lang w:val="uk-UA"/>
              </w:rPr>
              <w:t>ХАРКІВСЬКОЇ МІСЬКОЇ РАДИ»</w:t>
            </w:r>
          </w:p>
        </w:tc>
        <w:tc>
          <w:tcPr>
            <w:tcW w:w="283" w:type="dxa"/>
          </w:tcPr>
          <w:p w:rsidR="00586691" w:rsidRPr="00586691" w:rsidRDefault="00586691" w:rsidP="00586691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</w:tbl>
    <w:p w:rsidR="00586691" w:rsidRPr="00586691" w:rsidRDefault="00586691" w:rsidP="00586691">
      <w:pPr>
        <w:tabs>
          <w:tab w:val="left" w:pos="4920"/>
        </w:tabs>
        <w:jc w:val="center"/>
        <w:rPr>
          <w:rFonts w:eastAsia="Calibri"/>
          <w:sz w:val="28"/>
          <w:szCs w:val="28"/>
          <w:lang w:val="uk-UA"/>
        </w:rPr>
      </w:pPr>
      <w:r w:rsidRPr="00586691">
        <w:rPr>
          <w:rFonts w:eastAsia="Calibri"/>
          <w:sz w:val="28"/>
          <w:szCs w:val="28"/>
          <w:lang w:val="uk-UA"/>
        </w:rPr>
        <w:t>__________________________________________________________________</w:t>
      </w:r>
    </w:p>
    <w:p w:rsidR="00586691" w:rsidRPr="00586691" w:rsidRDefault="00586691" w:rsidP="00586691">
      <w:pPr>
        <w:widowControl w:val="0"/>
        <w:tabs>
          <w:tab w:val="left" w:pos="1695"/>
          <w:tab w:val="left" w:pos="2250"/>
          <w:tab w:val="center" w:pos="4677"/>
        </w:tabs>
        <w:jc w:val="center"/>
        <w:rPr>
          <w:snapToGrid w:val="0"/>
          <w:sz w:val="28"/>
          <w:szCs w:val="28"/>
          <w:lang w:val="uk-UA"/>
        </w:rPr>
      </w:pPr>
    </w:p>
    <w:p w:rsidR="00586691" w:rsidRPr="00586691" w:rsidRDefault="00586691" w:rsidP="00586691">
      <w:pPr>
        <w:widowControl w:val="0"/>
        <w:tabs>
          <w:tab w:val="left" w:pos="1695"/>
          <w:tab w:val="left" w:pos="2250"/>
          <w:tab w:val="center" w:pos="4677"/>
        </w:tabs>
        <w:jc w:val="center"/>
        <w:rPr>
          <w:snapToGrid w:val="0"/>
          <w:sz w:val="28"/>
          <w:szCs w:val="28"/>
        </w:rPr>
      </w:pPr>
      <w:r w:rsidRPr="00586691">
        <w:rPr>
          <w:snapToGrid w:val="0"/>
          <w:sz w:val="28"/>
          <w:szCs w:val="28"/>
        </w:rPr>
        <w:t>НАКАЗ</w:t>
      </w:r>
    </w:p>
    <w:p w:rsidR="00586691" w:rsidRPr="00586691" w:rsidRDefault="00586691" w:rsidP="00586691">
      <w:pPr>
        <w:widowControl w:val="0"/>
        <w:rPr>
          <w:snapToGrid w:val="0"/>
        </w:rPr>
      </w:pPr>
      <w:r w:rsidRPr="00586691">
        <w:rPr>
          <w:snapToGrid w:val="0"/>
          <w:sz w:val="20"/>
          <w:szCs w:val="20"/>
        </w:rPr>
        <w:t xml:space="preserve">                                                                                          </w:t>
      </w:r>
    </w:p>
    <w:p w:rsidR="00586691" w:rsidRPr="00586691" w:rsidRDefault="00586691" w:rsidP="00586691">
      <w:pPr>
        <w:widowControl w:val="0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17</w:t>
      </w:r>
      <w:r w:rsidRPr="00586691">
        <w:rPr>
          <w:snapToGrid w:val="0"/>
          <w:sz w:val="28"/>
          <w:szCs w:val="28"/>
        </w:rPr>
        <w:t>.</w:t>
      </w:r>
      <w:r w:rsidRPr="00586691">
        <w:rPr>
          <w:snapToGrid w:val="0"/>
          <w:sz w:val="28"/>
          <w:szCs w:val="28"/>
          <w:lang w:val="uk-UA"/>
        </w:rPr>
        <w:t>0</w:t>
      </w:r>
      <w:r w:rsidRPr="00586691">
        <w:rPr>
          <w:snapToGrid w:val="0"/>
          <w:sz w:val="28"/>
          <w:szCs w:val="28"/>
        </w:rPr>
        <w:t>3.20</w:t>
      </w:r>
      <w:r w:rsidRPr="00586691">
        <w:rPr>
          <w:snapToGrid w:val="0"/>
          <w:sz w:val="28"/>
          <w:szCs w:val="28"/>
          <w:lang w:val="uk-UA"/>
        </w:rPr>
        <w:t xml:space="preserve">20 </w:t>
      </w:r>
      <w:r w:rsidRPr="00586691">
        <w:rPr>
          <w:snapToGrid w:val="0"/>
          <w:sz w:val="28"/>
          <w:szCs w:val="28"/>
        </w:rPr>
        <w:t xml:space="preserve"> </w:t>
      </w:r>
      <w:r w:rsidRPr="00586691">
        <w:rPr>
          <w:snapToGrid w:val="0"/>
          <w:color w:val="FF0000"/>
          <w:sz w:val="28"/>
          <w:szCs w:val="28"/>
        </w:rPr>
        <w:t xml:space="preserve">                                                                                                      </w:t>
      </w:r>
      <w:r w:rsidRPr="00586691">
        <w:rPr>
          <w:snapToGrid w:val="0"/>
          <w:color w:val="FF0000"/>
          <w:sz w:val="28"/>
          <w:szCs w:val="28"/>
          <w:lang w:val="uk-UA"/>
        </w:rPr>
        <w:t xml:space="preserve">  </w:t>
      </w:r>
      <w:r w:rsidRPr="00586691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  <w:lang w:val="uk-UA"/>
        </w:rPr>
        <w:t>26</w:t>
      </w:r>
    </w:p>
    <w:p w:rsidR="00586691" w:rsidRPr="00586691" w:rsidRDefault="00586691" w:rsidP="00586691">
      <w:pPr>
        <w:widowControl w:val="0"/>
        <w:rPr>
          <w:snapToGrid w:val="0"/>
          <w:sz w:val="28"/>
          <w:szCs w:val="28"/>
        </w:rPr>
      </w:pPr>
      <w:r w:rsidRPr="00586691">
        <w:rPr>
          <w:snapToGrid w:val="0"/>
          <w:sz w:val="28"/>
          <w:szCs w:val="28"/>
        </w:rPr>
        <w:t xml:space="preserve"> </w:t>
      </w:r>
    </w:p>
    <w:p w:rsidR="00586691" w:rsidRPr="00586691" w:rsidRDefault="00586691" w:rsidP="00586691">
      <w:pPr>
        <w:keepNext/>
        <w:jc w:val="both"/>
        <w:outlineLvl w:val="2"/>
        <w:rPr>
          <w:bCs/>
          <w:sz w:val="28"/>
          <w:szCs w:val="26"/>
        </w:rPr>
      </w:pPr>
      <w:r w:rsidRPr="00586691">
        <w:rPr>
          <w:bCs/>
          <w:sz w:val="28"/>
          <w:szCs w:val="26"/>
          <w:lang w:val="uk-UA"/>
        </w:rPr>
        <w:t xml:space="preserve">Про </w:t>
      </w:r>
      <w:r>
        <w:rPr>
          <w:bCs/>
          <w:sz w:val="28"/>
          <w:szCs w:val="26"/>
          <w:lang w:val="uk-UA"/>
        </w:rPr>
        <w:t>організаційні заходи для запобігання</w:t>
      </w:r>
      <w:r w:rsidRPr="00586691">
        <w:rPr>
          <w:bCs/>
          <w:sz w:val="28"/>
          <w:szCs w:val="26"/>
        </w:rPr>
        <w:t xml:space="preserve"> </w:t>
      </w:r>
    </w:p>
    <w:p w:rsidR="00586691" w:rsidRPr="00586691" w:rsidRDefault="00586691" w:rsidP="005866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поширенню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 w:rsidRPr="00586691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586691">
        <w:rPr>
          <w:rFonts w:asciiTheme="majorBidi" w:hAnsiTheme="majorBidi" w:cstheme="majorBidi"/>
          <w:sz w:val="28"/>
          <w:szCs w:val="28"/>
          <w:lang w:val="en-US" w:bidi="he-IL"/>
        </w:rPr>
        <w:t>COVID</w:t>
      </w:r>
      <w:r w:rsidRPr="00586691">
        <w:rPr>
          <w:rFonts w:asciiTheme="majorBidi" w:hAnsiTheme="majorBidi" w:cstheme="majorBidi"/>
          <w:sz w:val="28"/>
          <w:szCs w:val="28"/>
          <w:lang w:val="uk-UA" w:bidi="he-IL"/>
        </w:rPr>
        <w:t>-19</w:t>
      </w:r>
    </w:p>
    <w:p w:rsidR="00586691" w:rsidRPr="00586691" w:rsidRDefault="00586691" w:rsidP="00586691">
      <w:pPr>
        <w:spacing w:line="276" w:lineRule="auto"/>
        <w:jc w:val="both"/>
        <w:rPr>
          <w:sz w:val="28"/>
          <w:szCs w:val="28"/>
          <w:lang w:val="uk-UA"/>
        </w:rPr>
      </w:pPr>
    </w:p>
    <w:p w:rsidR="00586691" w:rsidRPr="00586691" w:rsidRDefault="00586691" w:rsidP="00301D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586691">
        <w:rPr>
          <w:sz w:val="28"/>
          <w:szCs w:val="28"/>
          <w:lang w:val="uk-UA"/>
        </w:rPr>
        <w:t xml:space="preserve">На </w:t>
      </w:r>
      <w:r>
        <w:rPr>
          <w:rFonts w:asciiTheme="majorBidi" w:hAnsiTheme="majorBidi" w:cstheme="majorBidi"/>
          <w:sz w:val="28"/>
          <w:szCs w:val="28"/>
          <w:lang w:val="uk-UA"/>
        </w:rPr>
        <w:t>виконання</w:t>
      </w:r>
      <w:r w:rsidRPr="00586691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586691">
        <w:rPr>
          <w:sz w:val="28"/>
          <w:szCs w:val="28"/>
          <w:lang w:val="uk-UA"/>
        </w:rPr>
        <w:t>постанови Кабінету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Міністрів України від 16 березня 2020 року № 215</w:t>
      </w:r>
      <w:r w:rsidRPr="00586691">
        <w:rPr>
          <w:rFonts w:asciiTheme="majorBidi" w:hAnsiTheme="majorBidi" w:cstheme="majorBidi"/>
          <w:sz w:val="28"/>
          <w:szCs w:val="28"/>
          <w:lang w:val="uk-UA"/>
        </w:rPr>
        <w:t xml:space="preserve"> «Про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внесення змін до постанови</w:t>
      </w:r>
      <w:r w:rsidRPr="00586691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586691">
        <w:rPr>
          <w:sz w:val="28"/>
          <w:szCs w:val="28"/>
          <w:lang w:val="uk-UA"/>
        </w:rPr>
        <w:t>Кабінету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Міністрів України від 11.03.2020 № 211»</w:t>
      </w:r>
      <w:r w:rsidRPr="00586691">
        <w:rPr>
          <w:rFonts w:asciiTheme="majorBidi" w:hAnsiTheme="majorBidi" w:cstheme="majorBidi"/>
          <w:sz w:val="28"/>
          <w:szCs w:val="28"/>
          <w:lang w:val="uk-UA"/>
        </w:rPr>
        <w:t>, наказу Міністерства ос</w:t>
      </w:r>
      <w:r>
        <w:rPr>
          <w:rFonts w:asciiTheme="majorBidi" w:hAnsiTheme="majorBidi" w:cstheme="majorBidi"/>
          <w:sz w:val="28"/>
          <w:szCs w:val="28"/>
          <w:lang w:val="uk-UA"/>
        </w:rPr>
        <w:t>віти і науки України від 16</w:t>
      </w:r>
      <w:r w:rsidRPr="00586691">
        <w:rPr>
          <w:rFonts w:asciiTheme="majorBidi" w:hAnsiTheme="majorBidi" w:cstheme="majorBidi"/>
          <w:sz w:val="28"/>
          <w:szCs w:val="28"/>
          <w:lang w:val="uk-UA"/>
        </w:rPr>
        <w:t xml:space="preserve"> березня 2020 </w:t>
      </w:r>
      <w:r>
        <w:rPr>
          <w:rFonts w:asciiTheme="majorBidi" w:hAnsiTheme="majorBidi" w:cstheme="majorBidi"/>
          <w:sz w:val="28"/>
          <w:szCs w:val="28"/>
          <w:lang w:val="uk-UA"/>
        </w:rPr>
        <w:t>року № 406</w:t>
      </w:r>
      <w:r w:rsidRPr="00586691">
        <w:rPr>
          <w:rFonts w:asciiTheme="majorBidi" w:hAnsiTheme="majorBidi" w:cstheme="majorBidi"/>
          <w:sz w:val="28"/>
          <w:szCs w:val="28"/>
          <w:lang w:val="uk-UA"/>
        </w:rPr>
        <w:t xml:space="preserve"> «Про</w:t>
      </w:r>
      <w:r w:rsidRPr="00586691">
        <w:rPr>
          <w:bCs/>
          <w:sz w:val="28"/>
          <w:szCs w:val="26"/>
          <w:lang w:val="uk-UA"/>
        </w:rPr>
        <w:t xml:space="preserve"> </w:t>
      </w:r>
      <w:r>
        <w:rPr>
          <w:bCs/>
          <w:sz w:val="28"/>
          <w:szCs w:val="26"/>
          <w:lang w:val="uk-UA"/>
        </w:rPr>
        <w:t>організаційні заходи для запобігання</w:t>
      </w:r>
      <w:r w:rsidRPr="005866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поширенню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 w:rsidRPr="00586691">
        <w:rPr>
          <w:rFonts w:asciiTheme="majorBidi" w:hAnsiTheme="majorBidi" w:cstheme="majorBidi"/>
          <w:sz w:val="28"/>
          <w:szCs w:val="28"/>
          <w:lang w:val="uk-UA" w:bidi="he-IL"/>
        </w:rPr>
        <w:t xml:space="preserve"> </w:t>
      </w:r>
      <w:r w:rsidRPr="00586691">
        <w:rPr>
          <w:rFonts w:asciiTheme="majorBidi" w:hAnsiTheme="majorBidi" w:cstheme="majorBidi"/>
          <w:sz w:val="28"/>
          <w:szCs w:val="28"/>
          <w:lang w:val="en-US" w:bidi="he-IL"/>
        </w:rPr>
        <w:t>COVID</w:t>
      </w:r>
      <w:r w:rsidRPr="00586691">
        <w:rPr>
          <w:rFonts w:asciiTheme="majorBidi" w:hAnsiTheme="majorBidi" w:cstheme="majorBidi"/>
          <w:sz w:val="28"/>
          <w:szCs w:val="28"/>
          <w:lang w:val="uk-UA" w:bidi="he-IL"/>
        </w:rPr>
        <w:t>-19</w:t>
      </w:r>
      <w:r>
        <w:rPr>
          <w:rFonts w:asciiTheme="majorBidi" w:hAnsiTheme="majorBidi" w:cstheme="majorBidi"/>
          <w:sz w:val="28"/>
          <w:szCs w:val="28"/>
          <w:lang w:val="uk-UA" w:bidi="he-IL"/>
        </w:rPr>
        <w:t>»</w:t>
      </w:r>
      <w:r w:rsidRPr="00586691">
        <w:rPr>
          <w:rFonts w:asciiTheme="majorBidi" w:hAnsiTheme="majorBidi" w:cstheme="majorBidi"/>
          <w:sz w:val="28"/>
          <w:szCs w:val="28"/>
          <w:lang w:val="uk-UA"/>
        </w:rPr>
        <w:t>, розпорядження Харківського міського г</w:t>
      </w:r>
      <w:r>
        <w:rPr>
          <w:rFonts w:asciiTheme="majorBidi" w:hAnsiTheme="majorBidi" w:cstheme="majorBidi"/>
          <w:sz w:val="28"/>
          <w:szCs w:val="28"/>
          <w:lang w:val="uk-UA"/>
        </w:rPr>
        <w:t>олови від 17 березня 2020 року № 55</w:t>
      </w:r>
      <w:r w:rsidRPr="00586691">
        <w:rPr>
          <w:rFonts w:asciiTheme="majorBidi" w:hAnsiTheme="majorBidi" w:cstheme="majorBidi"/>
          <w:sz w:val="28"/>
          <w:szCs w:val="28"/>
          <w:lang w:val="uk-UA"/>
        </w:rPr>
        <w:t xml:space="preserve"> «</w:t>
      </w:r>
      <w:r>
        <w:rPr>
          <w:rFonts w:asciiTheme="majorBidi" w:hAnsiTheme="majorBidi" w:cstheme="majorBidi"/>
          <w:sz w:val="28"/>
          <w:szCs w:val="28"/>
          <w:lang w:val="uk-UA"/>
        </w:rPr>
        <w:t>Про внесення змі</w:t>
      </w:r>
      <w:r w:rsidR="00301D49">
        <w:rPr>
          <w:rFonts w:asciiTheme="majorBidi" w:hAnsiTheme="majorBidi" w:cstheme="majorBidi"/>
          <w:sz w:val="28"/>
          <w:szCs w:val="28"/>
          <w:lang w:val="uk-UA"/>
        </w:rPr>
        <w:t xml:space="preserve">н до розпорядження </w:t>
      </w:r>
      <w:r>
        <w:rPr>
          <w:rFonts w:asciiTheme="majorBidi" w:hAnsiTheme="majorBidi" w:cstheme="majorBidi"/>
          <w:sz w:val="28"/>
          <w:szCs w:val="28"/>
          <w:lang w:val="uk-UA"/>
        </w:rPr>
        <w:t>міського голови</w:t>
      </w:r>
      <w:r w:rsidR="00301D49">
        <w:rPr>
          <w:rFonts w:asciiTheme="majorBidi" w:hAnsiTheme="majorBidi" w:cstheme="majorBidi"/>
          <w:sz w:val="28"/>
          <w:szCs w:val="28"/>
          <w:lang w:val="uk-UA"/>
        </w:rPr>
        <w:t xml:space="preserve"> від 11.03.2020 № 50 «</w:t>
      </w:r>
      <w:r w:rsidRPr="00586691">
        <w:rPr>
          <w:rFonts w:asciiTheme="majorBidi" w:hAnsiTheme="majorBidi" w:cstheme="majorBidi"/>
          <w:sz w:val="28"/>
          <w:szCs w:val="28"/>
          <w:lang w:val="uk-UA"/>
        </w:rPr>
        <w:t xml:space="preserve">Щодо організації виконання на території міста Харкова </w:t>
      </w:r>
      <w:r w:rsidRPr="00586691">
        <w:rPr>
          <w:sz w:val="28"/>
          <w:szCs w:val="28"/>
          <w:lang w:val="uk-UA"/>
        </w:rPr>
        <w:t>постанови Кабінету</w:t>
      </w:r>
      <w:r w:rsidRPr="00586691">
        <w:rPr>
          <w:rFonts w:asciiTheme="majorBidi" w:hAnsiTheme="majorBidi" w:cstheme="majorBidi"/>
          <w:sz w:val="28"/>
          <w:szCs w:val="28"/>
          <w:lang w:val="uk-UA"/>
        </w:rPr>
        <w:t xml:space="preserve"> Міністрів України від 11.03.2020 № 211 «Про запобігання поширенню на території України </w:t>
      </w:r>
      <w:proofErr w:type="spellStart"/>
      <w:r w:rsidRPr="00586691">
        <w:rPr>
          <w:rFonts w:asciiTheme="majorBidi" w:hAnsiTheme="majorBidi" w:cstheme="majorBidi"/>
          <w:sz w:val="28"/>
          <w:szCs w:val="28"/>
          <w:lang w:val="uk-UA"/>
        </w:rPr>
        <w:t>коронавірусу</w:t>
      </w:r>
      <w:proofErr w:type="spellEnd"/>
      <w:r w:rsidRPr="00586691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586691">
        <w:rPr>
          <w:rFonts w:asciiTheme="majorBidi" w:hAnsiTheme="majorBidi" w:cstheme="majorBidi"/>
          <w:sz w:val="28"/>
          <w:szCs w:val="28"/>
          <w:lang w:val="en-US" w:bidi="he-IL"/>
        </w:rPr>
        <w:t>COVID</w:t>
      </w:r>
      <w:r w:rsidRPr="00586691">
        <w:rPr>
          <w:rFonts w:asciiTheme="majorBidi" w:hAnsiTheme="majorBidi" w:cstheme="majorBidi"/>
          <w:sz w:val="28"/>
          <w:szCs w:val="28"/>
          <w:lang w:val="uk-UA" w:bidi="he-IL"/>
        </w:rPr>
        <w:t>-19</w:t>
      </w:r>
      <w:r w:rsidR="00301D49">
        <w:rPr>
          <w:rFonts w:asciiTheme="majorBidi" w:hAnsiTheme="majorBidi" w:cstheme="majorBidi"/>
          <w:sz w:val="28"/>
          <w:szCs w:val="28"/>
          <w:lang w:val="uk-UA"/>
        </w:rPr>
        <w:t xml:space="preserve">», </w:t>
      </w:r>
      <w:r w:rsidRPr="00586691">
        <w:rPr>
          <w:rFonts w:asciiTheme="majorBidi" w:hAnsiTheme="majorBidi" w:cstheme="majorBidi"/>
          <w:sz w:val="28"/>
          <w:szCs w:val="28"/>
          <w:lang w:val="uk-UA"/>
        </w:rPr>
        <w:t xml:space="preserve">наказу Департаменту освіти Харківської </w:t>
      </w:r>
      <w:r w:rsidR="00301D49">
        <w:rPr>
          <w:rFonts w:asciiTheme="majorBidi" w:hAnsiTheme="majorBidi" w:cstheme="majorBidi"/>
          <w:sz w:val="28"/>
          <w:szCs w:val="28"/>
          <w:lang w:val="uk-UA"/>
        </w:rPr>
        <w:t>міської ради від              17 березня 2020 року № 55</w:t>
      </w:r>
      <w:r w:rsidRPr="00586691">
        <w:rPr>
          <w:rFonts w:asciiTheme="majorBidi" w:hAnsiTheme="majorBidi" w:cstheme="majorBidi"/>
          <w:sz w:val="28"/>
          <w:szCs w:val="28"/>
          <w:lang w:val="uk-UA"/>
        </w:rPr>
        <w:t xml:space="preserve"> «</w:t>
      </w:r>
      <w:r w:rsidR="00301D49" w:rsidRPr="00586691">
        <w:rPr>
          <w:rFonts w:asciiTheme="majorBidi" w:hAnsiTheme="majorBidi" w:cstheme="majorBidi"/>
          <w:sz w:val="28"/>
          <w:szCs w:val="28"/>
          <w:lang w:val="uk-UA"/>
        </w:rPr>
        <w:t>Про</w:t>
      </w:r>
      <w:r w:rsidR="00301D49" w:rsidRPr="00586691">
        <w:rPr>
          <w:bCs/>
          <w:sz w:val="28"/>
          <w:szCs w:val="26"/>
          <w:lang w:val="uk-UA"/>
        </w:rPr>
        <w:t xml:space="preserve"> </w:t>
      </w:r>
      <w:r w:rsidR="00301D49">
        <w:rPr>
          <w:bCs/>
          <w:sz w:val="28"/>
          <w:szCs w:val="26"/>
          <w:lang w:val="uk-UA"/>
        </w:rPr>
        <w:t>організаційні заходи для запобігання</w:t>
      </w:r>
      <w:r w:rsidR="00301D49" w:rsidRPr="00586691">
        <w:rPr>
          <w:sz w:val="28"/>
          <w:szCs w:val="28"/>
          <w:lang w:val="uk-UA"/>
        </w:rPr>
        <w:t xml:space="preserve"> </w:t>
      </w:r>
      <w:r w:rsidR="00301D49">
        <w:rPr>
          <w:sz w:val="28"/>
          <w:szCs w:val="28"/>
          <w:lang w:val="uk-UA"/>
        </w:rPr>
        <w:t xml:space="preserve">поширенню </w:t>
      </w:r>
      <w:proofErr w:type="spellStart"/>
      <w:r w:rsidR="00301D49">
        <w:rPr>
          <w:sz w:val="28"/>
          <w:szCs w:val="28"/>
          <w:lang w:val="uk-UA"/>
        </w:rPr>
        <w:t>коронавірусу</w:t>
      </w:r>
      <w:proofErr w:type="spellEnd"/>
      <w:r w:rsidR="00301D49" w:rsidRPr="00586691">
        <w:rPr>
          <w:rFonts w:asciiTheme="majorBidi" w:hAnsiTheme="majorBidi" w:cstheme="majorBidi"/>
          <w:sz w:val="28"/>
          <w:szCs w:val="28"/>
          <w:lang w:val="uk-UA" w:bidi="he-IL"/>
        </w:rPr>
        <w:t xml:space="preserve"> </w:t>
      </w:r>
      <w:r w:rsidR="00301D49" w:rsidRPr="00586691">
        <w:rPr>
          <w:rFonts w:asciiTheme="majorBidi" w:hAnsiTheme="majorBidi" w:cstheme="majorBidi"/>
          <w:sz w:val="28"/>
          <w:szCs w:val="28"/>
          <w:lang w:val="en-US" w:bidi="he-IL"/>
        </w:rPr>
        <w:t>COVID</w:t>
      </w:r>
      <w:r w:rsidR="00301D49" w:rsidRPr="00586691">
        <w:rPr>
          <w:rFonts w:asciiTheme="majorBidi" w:hAnsiTheme="majorBidi" w:cstheme="majorBidi"/>
          <w:sz w:val="28"/>
          <w:szCs w:val="28"/>
          <w:lang w:val="uk-UA" w:bidi="he-IL"/>
        </w:rPr>
        <w:t>-19</w:t>
      </w:r>
      <w:r w:rsidR="00301D49">
        <w:rPr>
          <w:rFonts w:asciiTheme="majorBidi" w:hAnsiTheme="majorBidi" w:cstheme="majorBidi"/>
          <w:sz w:val="28"/>
          <w:szCs w:val="28"/>
          <w:lang w:val="uk-UA" w:bidi="he-IL"/>
        </w:rPr>
        <w:t>»</w:t>
      </w:r>
      <w:r w:rsidRPr="00586691">
        <w:rPr>
          <w:rFonts w:asciiTheme="majorBidi" w:hAnsiTheme="majorBidi" w:cstheme="majorBidi"/>
          <w:sz w:val="28"/>
          <w:szCs w:val="28"/>
          <w:lang w:val="uk-UA"/>
        </w:rPr>
        <w:t>, наказу Управління освіти адміністрації Шевченківського району</w:t>
      </w:r>
      <w:r w:rsidR="00301D49">
        <w:rPr>
          <w:rFonts w:asciiTheme="majorBidi" w:hAnsiTheme="majorBidi" w:cstheme="majorBidi"/>
          <w:sz w:val="28"/>
          <w:szCs w:val="28"/>
          <w:lang w:val="uk-UA"/>
        </w:rPr>
        <w:t xml:space="preserve"> Харківської міської ради від              17 березня 2020 року № 60</w:t>
      </w:r>
      <w:r w:rsidRPr="00586691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301D49" w:rsidRPr="00586691">
        <w:rPr>
          <w:rFonts w:asciiTheme="majorBidi" w:hAnsiTheme="majorBidi" w:cstheme="majorBidi"/>
          <w:sz w:val="28"/>
          <w:szCs w:val="28"/>
          <w:lang w:val="uk-UA"/>
        </w:rPr>
        <w:t>«Про</w:t>
      </w:r>
      <w:r w:rsidR="00301D49" w:rsidRPr="00586691">
        <w:rPr>
          <w:bCs/>
          <w:sz w:val="28"/>
          <w:szCs w:val="26"/>
          <w:lang w:val="uk-UA"/>
        </w:rPr>
        <w:t xml:space="preserve"> </w:t>
      </w:r>
      <w:r w:rsidR="00301D49">
        <w:rPr>
          <w:bCs/>
          <w:sz w:val="28"/>
          <w:szCs w:val="26"/>
          <w:lang w:val="uk-UA"/>
        </w:rPr>
        <w:t>організаційні заходи для запобігання</w:t>
      </w:r>
      <w:r w:rsidR="00301D49" w:rsidRPr="00586691">
        <w:rPr>
          <w:sz w:val="28"/>
          <w:szCs w:val="28"/>
          <w:lang w:val="uk-UA"/>
        </w:rPr>
        <w:t xml:space="preserve"> </w:t>
      </w:r>
      <w:r w:rsidR="00301D49">
        <w:rPr>
          <w:sz w:val="28"/>
          <w:szCs w:val="28"/>
          <w:lang w:val="uk-UA"/>
        </w:rPr>
        <w:t xml:space="preserve">поширенню </w:t>
      </w:r>
      <w:proofErr w:type="spellStart"/>
      <w:r w:rsidR="00301D49">
        <w:rPr>
          <w:sz w:val="28"/>
          <w:szCs w:val="28"/>
          <w:lang w:val="uk-UA"/>
        </w:rPr>
        <w:t>коронавірусу</w:t>
      </w:r>
      <w:proofErr w:type="spellEnd"/>
      <w:r w:rsidR="00301D49" w:rsidRPr="00586691">
        <w:rPr>
          <w:rFonts w:asciiTheme="majorBidi" w:hAnsiTheme="majorBidi" w:cstheme="majorBidi"/>
          <w:sz w:val="28"/>
          <w:szCs w:val="28"/>
          <w:lang w:val="uk-UA" w:bidi="he-IL"/>
        </w:rPr>
        <w:t xml:space="preserve"> </w:t>
      </w:r>
      <w:r w:rsidR="00301D49" w:rsidRPr="00586691">
        <w:rPr>
          <w:rFonts w:asciiTheme="majorBidi" w:hAnsiTheme="majorBidi" w:cstheme="majorBidi"/>
          <w:sz w:val="28"/>
          <w:szCs w:val="28"/>
          <w:lang w:val="en-US" w:bidi="he-IL"/>
        </w:rPr>
        <w:t>COVID</w:t>
      </w:r>
      <w:r w:rsidR="00301D49" w:rsidRPr="00586691">
        <w:rPr>
          <w:rFonts w:asciiTheme="majorBidi" w:hAnsiTheme="majorBidi" w:cstheme="majorBidi"/>
          <w:sz w:val="28"/>
          <w:szCs w:val="28"/>
          <w:lang w:val="uk-UA" w:bidi="he-IL"/>
        </w:rPr>
        <w:t>-19</w:t>
      </w:r>
      <w:r w:rsidR="00301D49">
        <w:rPr>
          <w:rFonts w:asciiTheme="majorBidi" w:hAnsiTheme="majorBidi" w:cstheme="majorBidi"/>
          <w:sz w:val="28"/>
          <w:szCs w:val="28"/>
          <w:lang w:val="uk-UA" w:bidi="he-IL"/>
        </w:rPr>
        <w:t>»</w:t>
      </w:r>
      <w:r w:rsidR="00301D49" w:rsidRPr="00586691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586691" w:rsidRPr="00586691" w:rsidRDefault="00586691" w:rsidP="00586691">
      <w:pPr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586691" w:rsidRPr="00586691" w:rsidRDefault="00586691" w:rsidP="00586691">
      <w:pPr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586691">
        <w:rPr>
          <w:rFonts w:asciiTheme="majorBidi" w:hAnsiTheme="majorBidi" w:cstheme="majorBidi"/>
          <w:sz w:val="28"/>
          <w:szCs w:val="28"/>
          <w:lang w:val="uk-UA"/>
        </w:rPr>
        <w:t>НАКАЗУЮ:</w:t>
      </w:r>
    </w:p>
    <w:p w:rsidR="00586691" w:rsidRPr="00586691" w:rsidRDefault="00586691" w:rsidP="00586691">
      <w:pPr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586691" w:rsidRDefault="00586691" w:rsidP="00301D49">
      <w:pPr>
        <w:contextualSpacing/>
        <w:jc w:val="both"/>
        <w:rPr>
          <w:sz w:val="28"/>
          <w:szCs w:val="28"/>
          <w:lang w:val="uk-UA"/>
        </w:rPr>
      </w:pPr>
      <w:r w:rsidRPr="00586691">
        <w:rPr>
          <w:rFonts w:asciiTheme="majorBidi" w:hAnsiTheme="majorBidi" w:cstheme="majorBidi"/>
          <w:sz w:val="28"/>
          <w:szCs w:val="28"/>
          <w:lang w:val="uk-UA"/>
        </w:rPr>
        <w:t xml:space="preserve">1. </w:t>
      </w:r>
      <w:r w:rsidR="00301D49">
        <w:rPr>
          <w:rFonts w:asciiTheme="majorBidi" w:hAnsiTheme="majorBidi" w:cstheme="majorBidi"/>
          <w:sz w:val="28"/>
          <w:szCs w:val="28"/>
          <w:lang w:val="uk-UA"/>
        </w:rPr>
        <w:t xml:space="preserve">Вихователю-методисту </w:t>
      </w:r>
      <w:proofErr w:type="spellStart"/>
      <w:r w:rsidR="00301D49">
        <w:rPr>
          <w:rFonts w:asciiTheme="majorBidi" w:hAnsiTheme="majorBidi" w:cstheme="majorBidi"/>
          <w:sz w:val="28"/>
          <w:szCs w:val="28"/>
          <w:lang w:val="uk-UA"/>
        </w:rPr>
        <w:t>Шинкевич</w:t>
      </w:r>
      <w:proofErr w:type="spellEnd"/>
      <w:r w:rsidR="00301D49">
        <w:rPr>
          <w:rFonts w:asciiTheme="majorBidi" w:hAnsiTheme="majorBidi" w:cstheme="majorBidi"/>
          <w:sz w:val="28"/>
          <w:szCs w:val="28"/>
          <w:lang w:val="uk-UA"/>
        </w:rPr>
        <w:t xml:space="preserve"> О.В., заступнику завідувача з господарства </w:t>
      </w:r>
      <w:proofErr w:type="spellStart"/>
      <w:r w:rsidR="00301D49">
        <w:rPr>
          <w:rFonts w:asciiTheme="majorBidi" w:hAnsiTheme="majorBidi" w:cstheme="majorBidi"/>
          <w:sz w:val="28"/>
          <w:szCs w:val="28"/>
          <w:lang w:val="uk-UA"/>
        </w:rPr>
        <w:t>Єкімовій</w:t>
      </w:r>
      <w:proofErr w:type="spellEnd"/>
      <w:r w:rsidR="00301D49">
        <w:rPr>
          <w:rFonts w:asciiTheme="majorBidi" w:hAnsiTheme="majorBidi" w:cstheme="majorBidi"/>
          <w:sz w:val="28"/>
          <w:szCs w:val="28"/>
          <w:lang w:val="uk-UA"/>
        </w:rPr>
        <w:t xml:space="preserve"> Л.Г., сестрі медичній старшій Ростовцевій Т.Б. </w:t>
      </w:r>
      <w:r w:rsidR="00301D49">
        <w:rPr>
          <w:sz w:val="28"/>
          <w:szCs w:val="28"/>
          <w:lang w:val="uk-UA"/>
        </w:rPr>
        <w:t>з</w:t>
      </w:r>
      <w:r w:rsidRPr="00301D49">
        <w:rPr>
          <w:sz w:val="28"/>
          <w:szCs w:val="28"/>
          <w:lang w:val="uk-UA"/>
        </w:rPr>
        <w:t>абезпечити</w:t>
      </w:r>
      <w:r w:rsidR="00301D49">
        <w:rPr>
          <w:sz w:val="28"/>
          <w:szCs w:val="28"/>
          <w:lang w:val="uk-UA"/>
        </w:rPr>
        <w:t xml:space="preserve"> на період карантину в межах компетенції:</w:t>
      </w:r>
      <w:r w:rsidRPr="00301D49">
        <w:rPr>
          <w:sz w:val="28"/>
          <w:szCs w:val="28"/>
          <w:lang w:val="uk-UA"/>
        </w:rPr>
        <w:t xml:space="preserve"> </w:t>
      </w:r>
    </w:p>
    <w:p w:rsidR="00301D49" w:rsidRDefault="00301D49" w:rsidP="00301D49">
      <w:pPr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301D49">
        <w:rPr>
          <w:rFonts w:asciiTheme="majorBidi" w:hAnsiTheme="majorBidi" w:cstheme="majorBidi"/>
          <w:sz w:val="28"/>
          <w:szCs w:val="28"/>
          <w:lang w:val="uk-UA"/>
        </w:rPr>
        <w:t>1) Дотримання заборони проведення та участі у освітніх</w:t>
      </w:r>
      <w:r>
        <w:rPr>
          <w:rFonts w:asciiTheme="majorBidi" w:hAnsiTheme="majorBidi" w:cstheme="majorBidi"/>
          <w:sz w:val="28"/>
          <w:szCs w:val="28"/>
          <w:lang w:val="uk-UA"/>
        </w:rPr>
        <w:t>, культурних, спортивних та інших масових заходів, відвідування закладу дошкільної освіти її здобувачами.</w:t>
      </w:r>
    </w:p>
    <w:p w:rsidR="00301D49" w:rsidRDefault="000573E4" w:rsidP="00301D49">
      <w:pPr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2) </w:t>
      </w:r>
      <w:r w:rsidR="00301D49">
        <w:rPr>
          <w:rFonts w:asciiTheme="majorBidi" w:hAnsiTheme="majorBidi" w:cstheme="majorBidi"/>
          <w:sz w:val="28"/>
          <w:szCs w:val="28"/>
          <w:lang w:val="uk-UA"/>
        </w:rPr>
        <w:t>Інформування здобувачів освіти та працівників щодо заходів профілактики, проявів хвороби та дій у випадку захворювання.</w:t>
      </w:r>
    </w:p>
    <w:p w:rsidR="000573E4" w:rsidRDefault="000573E4" w:rsidP="00301D49">
      <w:pPr>
        <w:contextualSpacing/>
        <w:jc w:val="both"/>
        <w:rPr>
          <w:rFonts w:asciiTheme="majorBidi" w:hAnsiTheme="majorBidi" w:cstheme="majorBidi"/>
          <w:sz w:val="28"/>
          <w:szCs w:val="28"/>
          <w:lang w:val="uk-UA" w:bidi="he-IL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3) Проведення у закладі дошкільної освіти профілактичних та дезінфекційних заходів щодо запобігання поширенню 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 w:rsidRPr="00955B60">
        <w:rPr>
          <w:rFonts w:asciiTheme="majorBidi" w:hAnsiTheme="majorBidi" w:cstheme="majorBidi"/>
          <w:sz w:val="28"/>
          <w:szCs w:val="28"/>
          <w:lang w:val="uk-UA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 w:bidi="he-IL"/>
        </w:rPr>
        <w:t xml:space="preserve">  </w:t>
      </w:r>
      <w:r w:rsidRPr="00586691">
        <w:rPr>
          <w:rFonts w:asciiTheme="majorBidi" w:hAnsiTheme="majorBidi" w:cstheme="majorBidi"/>
          <w:sz w:val="28"/>
          <w:szCs w:val="28"/>
          <w:lang w:val="en-US" w:bidi="he-IL"/>
        </w:rPr>
        <w:t>COVID</w:t>
      </w:r>
      <w:r w:rsidRPr="00586691">
        <w:rPr>
          <w:rFonts w:asciiTheme="majorBidi" w:hAnsiTheme="majorBidi" w:cstheme="majorBidi"/>
          <w:sz w:val="28"/>
          <w:szCs w:val="28"/>
          <w:lang w:val="uk-UA" w:bidi="he-IL"/>
        </w:rPr>
        <w:t>-19</w:t>
      </w:r>
      <w:r>
        <w:rPr>
          <w:rFonts w:asciiTheme="majorBidi" w:hAnsiTheme="majorBidi" w:cstheme="majorBidi"/>
          <w:sz w:val="28"/>
          <w:szCs w:val="28"/>
          <w:lang w:val="uk-UA" w:bidi="he-IL"/>
        </w:rPr>
        <w:t>.</w:t>
      </w:r>
    </w:p>
    <w:p w:rsidR="000573E4" w:rsidRPr="000573E4" w:rsidRDefault="000573E4" w:rsidP="000573E4">
      <w:pPr>
        <w:jc w:val="both"/>
        <w:rPr>
          <w:sz w:val="28"/>
          <w:szCs w:val="28"/>
          <w:lang w:val="uk-UA" w:eastAsia="ar-SA"/>
        </w:rPr>
      </w:pPr>
      <w:r>
        <w:rPr>
          <w:rFonts w:asciiTheme="majorBidi" w:hAnsiTheme="majorBidi" w:cstheme="majorBidi"/>
          <w:sz w:val="28"/>
          <w:szCs w:val="28"/>
          <w:lang w:val="uk-UA" w:bidi="he-IL"/>
        </w:rPr>
        <w:t xml:space="preserve">4) </w:t>
      </w:r>
      <w:r w:rsidRPr="000573E4">
        <w:rPr>
          <w:sz w:val="28"/>
          <w:szCs w:val="28"/>
          <w:lang w:val="uk-UA" w:eastAsia="ar-SA"/>
        </w:rPr>
        <w:t>Режим підвищеної готовності закладу</w:t>
      </w:r>
      <w:r>
        <w:rPr>
          <w:sz w:val="28"/>
          <w:szCs w:val="28"/>
          <w:lang w:val="uk-UA" w:eastAsia="ar-SA"/>
        </w:rPr>
        <w:t xml:space="preserve"> дошкільної</w:t>
      </w:r>
      <w:r w:rsidRPr="000573E4">
        <w:rPr>
          <w:sz w:val="28"/>
          <w:szCs w:val="28"/>
          <w:lang w:val="uk-UA" w:eastAsia="ar-SA"/>
        </w:rPr>
        <w:t xml:space="preserve"> освіти до роботи в умовах запобігання виникненню надзвичайної ситуації державного рівня внаслідок можливого поширення гострої респіраторної хвороби, спричиненої </w:t>
      </w:r>
      <w:proofErr w:type="spellStart"/>
      <w:r w:rsidRPr="000573E4">
        <w:rPr>
          <w:sz w:val="28"/>
          <w:szCs w:val="28"/>
          <w:lang w:val="uk-UA" w:eastAsia="ar-SA"/>
        </w:rPr>
        <w:lastRenderedPageBreak/>
        <w:t>коронавірусом</w:t>
      </w:r>
      <w:proofErr w:type="spellEnd"/>
      <w:r w:rsidRPr="000573E4">
        <w:rPr>
          <w:sz w:val="28"/>
          <w:szCs w:val="28"/>
          <w:lang w:val="uk-UA" w:eastAsia="ar-SA"/>
        </w:rPr>
        <w:t xml:space="preserve"> COVID-19, відповідно до підпункту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</w:t>
      </w:r>
      <w:r w:rsidRPr="000573E4">
        <w:rPr>
          <w:lang w:val="uk-UA" w:eastAsia="ar-SA"/>
        </w:rPr>
        <w:t xml:space="preserve"> </w:t>
      </w:r>
      <w:r w:rsidRPr="000573E4">
        <w:rPr>
          <w:sz w:val="28"/>
          <w:szCs w:val="28"/>
          <w:lang w:val="uk-UA" w:eastAsia="ar-SA"/>
        </w:rPr>
        <w:t xml:space="preserve">наказом Міністерства освіти і науки України від 21 листопада 2016 року № 1400, зареєстрованого в Міністерстві юстиції України 14 грудня 2016 року за </w:t>
      </w:r>
      <w:r>
        <w:rPr>
          <w:sz w:val="28"/>
          <w:szCs w:val="28"/>
          <w:lang w:val="uk-UA" w:eastAsia="ar-SA"/>
        </w:rPr>
        <w:t xml:space="preserve">       </w:t>
      </w:r>
      <w:r w:rsidRPr="000573E4">
        <w:rPr>
          <w:sz w:val="28"/>
          <w:szCs w:val="28"/>
          <w:lang w:val="uk-UA" w:eastAsia="ar-SA"/>
        </w:rPr>
        <w:t>№ 1623/29753.</w:t>
      </w:r>
    </w:p>
    <w:p w:rsidR="000573E4" w:rsidRPr="000573E4" w:rsidRDefault="000573E4" w:rsidP="000573E4">
      <w:pPr>
        <w:jc w:val="both"/>
        <w:rPr>
          <w:sz w:val="28"/>
          <w:szCs w:val="28"/>
          <w:lang w:val="uk-UA" w:eastAsia="ar-S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5)</w:t>
      </w:r>
      <w:r>
        <w:rPr>
          <w:sz w:val="28"/>
          <w:szCs w:val="28"/>
          <w:lang w:val="uk-UA" w:eastAsia="ar-SA"/>
        </w:rPr>
        <w:t xml:space="preserve"> </w:t>
      </w:r>
      <w:r w:rsidRPr="000573E4">
        <w:rPr>
          <w:sz w:val="28"/>
          <w:szCs w:val="28"/>
          <w:lang w:val="uk-UA" w:eastAsia="ar-SA"/>
        </w:rPr>
        <w:t xml:space="preserve">Листування з Управлінням освіти та іншими установами шляхом надсилання </w:t>
      </w:r>
      <w:proofErr w:type="spellStart"/>
      <w:r w:rsidRPr="000573E4">
        <w:rPr>
          <w:sz w:val="28"/>
          <w:szCs w:val="28"/>
          <w:lang w:val="uk-UA" w:eastAsia="ar-SA"/>
        </w:rPr>
        <w:t>сканкопій</w:t>
      </w:r>
      <w:proofErr w:type="spellEnd"/>
      <w:r w:rsidRPr="000573E4">
        <w:rPr>
          <w:sz w:val="28"/>
          <w:szCs w:val="28"/>
          <w:lang w:val="uk-UA" w:eastAsia="ar-SA"/>
        </w:rPr>
        <w:t xml:space="preserve"> листів на електронні адреси співробітників Управління освіти.</w:t>
      </w:r>
    </w:p>
    <w:p w:rsidR="000573E4" w:rsidRPr="000573E4" w:rsidRDefault="000573E4" w:rsidP="000573E4">
      <w:pPr>
        <w:jc w:val="both"/>
        <w:rPr>
          <w:sz w:val="28"/>
          <w:szCs w:val="28"/>
          <w:lang w:val="uk-UA" w:eastAsia="ar-S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6)</w:t>
      </w:r>
      <w:r w:rsidRPr="000573E4">
        <w:rPr>
          <w:sz w:val="28"/>
          <w:szCs w:val="28"/>
          <w:lang w:val="uk-UA"/>
        </w:rPr>
        <w:t xml:space="preserve"> Виконання освітніх програм закладу</w:t>
      </w:r>
      <w:r>
        <w:rPr>
          <w:sz w:val="28"/>
          <w:szCs w:val="28"/>
          <w:lang w:val="uk-UA"/>
        </w:rPr>
        <w:t xml:space="preserve"> дошкільної</w:t>
      </w:r>
      <w:r w:rsidRPr="000573E4">
        <w:rPr>
          <w:sz w:val="28"/>
          <w:szCs w:val="28"/>
          <w:lang w:val="uk-UA"/>
        </w:rPr>
        <w:t xml:space="preserve"> освіти, зокрема шляхом організації освітнього процесу із використанням технологій дистанційного навчання, що не передбачає відвідування закладу</w:t>
      </w:r>
      <w:r>
        <w:rPr>
          <w:sz w:val="28"/>
          <w:szCs w:val="28"/>
          <w:lang w:val="uk-UA"/>
        </w:rPr>
        <w:t xml:space="preserve"> дошкільної</w:t>
      </w:r>
      <w:r w:rsidRPr="000573E4">
        <w:rPr>
          <w:sz w:val="28"/>
          <w:szCs w:val="28"/>
          <w:lang w:val="uk-UA"/>
        </w:rPr>
        <w:t xml:space="preserve"> освіти її здобувачами, та у виняткових випадках шляхом ущільнення графіку освітнього процесу, а також виконання працівниками закладу</w:t>
      </w:r>
      <w:r>
        <w:rPr>
          <w:sz w:val="28"/>
          <w:szCs w:val="28"/>
          <w:lang w:val="uk-UA"/>
        </w:rPr>
        <w:t xml:space="preserve"> дошкільної</w:t>
      </w:r>
      <w:r w:rsidRPr="000573E4">
        <w:rPr>
          <w:sz w:val="28"/>
          <w:szCs w:val="28"/>
          <w:lang w:val="uk-UA"/>
        </w:rPr>
        <w:t xml:space="preserve"> освіти</w:t>
      </w:r>
      <w:r w:rsidRPr="000573E4">
        <w:rPr>
          <w:sz w:val="28"/>
          <w:szCs w:val="28"/>
          <w:lang w:val="uk-UA" w:eastAsia="ar-SA"/>
        </w:rPr>
        <w:t xml:space="preserve"> іншої роботи (організаційно-педагогічної, методичної, наукової тощо).</w:t>
      </w:r>
    </w:p>
    <w:p w:rsidR="000573E4" w:rsidRPr="000573E4" w:rsidRDefault="000573E4" w:rsidP="000573E4">
      <w:pPr>
        <w:jc w:val="both"/>
        <w:rPr>
          <w:sz w:val="28"/>
          <w:szCs w:val="28"/>
          <w:lang w:val="uk-UA" w:eastAsia="ar-S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7)</w:t>
      </w:r>
      <w:r w:rsidRPr="000573E4">
        <w:rPr>
          <w:sz w:val="28"/>
          <w:szCs w:val="28"/>
          <w:lang w:val="uk-UA" w:eastAsia="ar-SA"/>
        </w:rPr>
        <w:t xml:space="preserve"> Запровадження гнучкого (дистанційного) режиму роботи працівників закладу</w:t>
      </w:r>
      <w:r>
        <w:rPr>
          <w:sz w:val="28"/>
          <w:szCs w:val="28"/>
          <w:lang w:val="uk-UA" w:eastAsia="ar-SA"/>
        </w:rPr>
        <w:t xml:space="preserve"> дошкільної</w:t>
      </w:r>
      <w:r w:rsidRPr="000573E4">
        <w:rPr>
          <w:sz w:val="28"/>
          <w:szCs w:val="28"/>
          <w:lang w:val="uk-UA" w:eastAsia="ar-SA"/>
        </w:rPr>
        <w:t xml:space="preserve"> освіти відповідно до Методичних рекомендацій щодо встановлення гнучкого режиму робочого часу, затверджених наказом Міністерства праці та соціальної політики України від 04 жовтня 2006 року № 359.</w:t>
      </w:r>
    </w:p>
    <w:p w:rsidR="000573E4" w:rsidRPr="000573E4" w:rsidRDefault="000573E4" w:rsidP="00301D49">
      <w:pPr>
        <w:jc w:val="both"/>
        <w:rPr>
          <w:sz w:val="28"/>
          <w:szCs w:val="28"/>
          <w:lang w:val="uk-UA" w:eastAsia="ar-S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8)</w:t>
      </w:r>
      <w:r w:rsidRPr="000573E4">
        <w:rPr>
          <w:sz w:val="28"/>
          <w:szCs w:val="28"/>
          <w:lang w:val="uk-UA" w:eastAsia="ar-SA"/>
        </w:rPr>
        <w:t xml:space="preserve"> Підтримання функціонування інженерних споруд, мереж, комунікацій, а також нео</w:t>
      </w:r>
      <w:r>
        <w:rPr>
          <w:sz w:val="28"/>
          <w:szCs w:val="28"/>
          <w:lang w:val="uk-UA" w:eastAsia="ar-SA"/>
        </w:rPr>
        <w:t>бхідного температурного режиму в</w:t>
      </w:r>
      <w:r w:rsidRPr="000573E4">
        <w:rPr>
          <w:sz w:val="28"/>
          <w:szCs w:val="28"/>
          <w:lang w:val="uk-UA" w:eastAsia="ar-SA"/>
        </w:rPr>
        <w:t xml:space="preserve"> заклад</w:t>
      </w:r>
      <w:r>
        <w:rPr>
          <w:sz w:val="28"/>
          <w:szCs w:val="28"/>
          <w:lang w:val="uk-UA" w:eastAsia="ar-SA"/>
        </w:rPr>
        <w:t xml:space="preserve"> дошкільної</w:t>
      </w:r>
      <w:r w:rsidRPr="000573E4">
        <w:rPr>
          <w:sz w:val="28"/>
          <w:szCs w:val="28"/>
          <w:lang w:val="uk-UA" w:eastAsia="ar-SA"/>
        </w:rPr>
        <w:t xml:space="preserve"> освіти.</w:t>
      </w:r>
    </w:p>
    <w:p w:rsidR="00586691" w:rsidRPr="00586691" w:rsidRDefault="000573E4" w:rsidP="00586691">
      <w:pPr>
        <w:widowControl w:val="0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2</w:t>
      </w:r>
      <w:r w:rsidR="00586691" w:rsidRPr="00586691">
        <w:rPr>
          <w:snapToGrid w:val="0"/>
          <w:sz w:val="28"/>
          <w:szCs w:val="28"/>
          <w:lang w:val="uk-UA"/>
        </w:rPr>
        <w:t>. Контроль за виконанням даного наказу залишаю за собою.</w:t>
      </w:r>
    </w:p>
    <w:p w:rsidR="00586691" w:rsidRPr="00586691" w:rsidRDefault="00586691" w:rsidP="00586691">
      <w:pPr>
        <w:widowControl w:val="0"/>
        <w:rPr>
          <w:snapToGrid w:val="0"/>
          <w:sz w:val="28"/>
          <w:szCs w:val="28"/>
          <w:lang w:val="uk-UA"/>
        </w:rPr>
      </w:pPr>
      <w:r w:rsidRPr="00586691">
        <w:rPr>
          <w:snapToGrid w:val="0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586691" w:rsidRPr="00586691" w:rsidRDefault="00586691" w:rsidP="00586691">
      <w:pPr>
        <w:widowControl w:val="0"/>
        <w:rPr>
          <w:snapToGrid w:val="0"/>
          <w:sz w:val="28"/>
          <w:szCs w:val="28"/>
          <w:lang w:val="uk-UA"/>
        </w:rPr>
      </w:pPr>
      <w:r w:rsidRPr="00586691">
        <w:rPr>
          <w:snapToGrid w:val="0"/>
          <w:sz w:val="28"/>
          <w:szCs w:val="28"/>
          <w:lang w:val="uk-UA"/>
        </w:rPr>
        <w:t xml:space="preserve">Завідувач </w:t>
      </w:r>
      <w:proofErr w:type="spellStart"/>
      <w:r w:rsidRPr="00586691">
        <w:rPr>
          <w:snapToGrid w:val="0"/>
          <w:sz w:val="28"/>
          <w:szCs w:val="28"/>
          <w:lang w:val="uk-UA"/>
        </w:rPr>
        <w:t>КЗ</w:t>
      </w:r>
      <w:proofErr w:type="spellEnd"/>
      <w:r w:rsidRPr="00586691">
        <w:rPr>
          <w:snapToGrid w:val="0"/>
          <w:sz w:val="28"/>
          <w:szCs w:val="28"/>
          <w:lang w:val="uk-UA"/>
        </w:rPr>
        <w:t xml:space="preserve"> «ДНЗ № 51»                                                     В.В. Кащук</w:t>
      </w:r>
    </w:p>
    <w:p w:rsidR="00586691" w:rsidRPr="00586691" w:rsidRDefault="00586691" w:rsidP="00586691">
      <w:pPr>
        <w:widowControl w:val="0"/>
        <w:rPr>
          <w:snapToGrid w:val="0"/>
          <w:sz w:val="28"/>
          <w:szCs w:val="28"/>
          <w:lang w:val="uk-UA"/>
        </w:rPr>
      </w:pPr>
    </w:p>
    <w:sectPr w:rsidR="00586691" w:rsidRPr="00586691" w:rsidSect="005866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CC6" w:rsidRDefault="00DB5CC6" w:rsidP="00244D78">
      <w:r>
        <w:separator/>
      </w:r>
    </w:p>
  </w:endnote>
  <w:endnote w:type="continuationSeparator" w:id="0">
    <w:p w:rsidR="00DB5CC6" w:rsidRDefault="00DB5CC6" w:rsidP="00244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91" w:rsidRDefault="0058669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91" w:rsidRDefault="0058669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91" w:rsidRDefault="005866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CC6" w:rsidRDefault="00DB5CC6" w:rsidP="00244D78">
      <w:r>
        <w:separator/>
      </w:r>
    </w:p>
  </w:footnote>
  <w:footnote w:type="continuationSeparator" w:id="0">
    <w:p w:rsidR="00DB5CC6" w:rsidRDefault="00DB5CC6" w:rsidP="00244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91" w:rsidRDefault="0058669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2297"/>
      <w:docPartObj>
        <w:docPartGallery w:val="Page Numbers (Top of Page)"/>
        <w:docPartUnique/>
      </w:docPartObj>
    </w:sdtPr>
    <w:sdtContent>
      <w:p w:rsidR="00586691" w:rsidRDefault="00D54326">
        <w:pPr>
          <w:pStyle w:val="a4"/>
          <w:jc w:val="center"/>
        </w:pPr>
        <w:fldSimple w:instr=" PAGE   \* MERGEFORMAT ">
          <w:r w:rsidR="00955B60">
            <w:rPr>
              <w:noProof/>
            </w:rPr>
            <w:t>2</w:t>
          </w:r>
        </w:fldSimple>
      </w:p>
    </w:sdtContent>
  </w:sdt>
  <w:p w:rsidR="00586691" w:rsidRDefault="0058669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91" w:rsidRDefault="005866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A6A0D"/>
    <w:multiLevelType w:val="hybridMultilevel"/>
    <w:tmpl w:val="9C12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419"/>
    <w:rsid w:val="000573E4"/>
    <w:rsid w:val="001779BD"/>
    <w:rsid w:val="00244D78"/>
    <w:rsid w:val="00257419"/>
    <w:rsid w:val="00301D49"/>
    <w:rsid w:val="00586691"/>
    <w:rsid w:val="006F271F"/>
    <w:rsid w:val="00811291"/>
    <w:rsid w:val="00955B60"/>
    <w:rsid w:val="00A00E92"/>
    <w:rsid w:val="00D54326"/>
    <w:rsid w:val="00DB5CC6"/>
    <w:rsid w:val="00FC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57419"/>
    <w:pPr>
      <w:keepNext/>
      <w:spacing w:before="240" w:after="60"/>
      <w:ind w:left="357"/>
      <w:jc w:val="both"/>
      <w:outlineLvl w:val="2"/>
    </w:pPr>
    <w:rPr>
      <w:rFonts w:ascii="Cambria" w:hAnsi="Cambria"/>
      <w:b/>
      <w:bCs/>
      <w:sz w:val="26"/>
      <w:szCs w:val="26"/>
      <w:lang w:val="uk-UA"/>
    </w:rPr>
  </w:style>
  <w:style w:type="paragraph" w:styleId="8">
    <w:name w:val="heading 8"/>
    <w:basedOn w:val="a"/>
    <w:next w:val="a"/>
    <w:link w:val="80"/>
    <w:uiPriority w:val="9"/>
    <w:qFormat/>
    <w:rsid w:val="00257419"/>
    <w:pPr>
      <w:spacing w:before="240" w:after="60" w:line="276" w:lineRule="auto"/>
      <w:outlineLvl w:val="7"/>
    </w:pPr>
    <w:rPr>
      <w:rFonts w:ascii="Calibri" w:hAnsi="Calibri"/>
      <w:i/>
      <w:iC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7419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rsid w:val="00257419"/>
    <w:rPr>
      <w:rFonts w:ascii="Calibri" w:eastAsia="Times New Roman" w:hAnsi="Calibri" w:cs="Times New Roman"/>
      <w:i/>
      <w:iCs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2574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669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86691"/>
  </w:style>
  <w:style w:type="paragraph" w:styleId="a6">
    <w:name w:val="footer"/>
    <w:basedOn w:val="a"/>
    <w:link w:val="a7"/>
    <w:uiPriority w:val="99"/>
    <w:semiHidden/>
    <w:unhideWhenUsed/>
    <w:rsid w:val="0058669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86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ДНЗ_51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2008-01-01T06:01:00Z</dcterms:created>
  <dcterms:modified xsi:type="dcterms:W3CDTF">2020-03-30T07:40:00Z</dcterms:modified>
</cp:coreProperties>
</file>