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68" w:rsidRDefault="00273C68" w:rsidP="00273C68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002060"/>
          <w:sz w:val="32"/>
          <w:szCs w:val="32"/>
          <w:lang w:val="ru-RU" w:eastAsia="ru-RU"/>
        </w:rPr>
      </w:pPr>
      <w:proofErr w:type="spellStart"/>
      <w:r w:rsidRPr="00273C68">
        <w:rPr>
          <w:rFonts w:ascii="Georgia" w:eastAsia="Times New Roman" w:hAnsi="Georgia" w:cs="Times New Roman"/>
          <w:b/>
          <w:bCs/>
          <w:i/>
          <w:iCs/>
          <w:color w:val="002060"/>
          <w:sz w:val="32"/>
          <w:szCs w:val="32"/>
          <w:lang w:val="ru-RU" w:eastAsia="ru-RU"/>
        </w:rPr>
        <w:t>Музика</w:t>
      </w:r>
      <w:proofErr w:type="spellEnd"/>
      <w:r w:rsidRPr="00273C68">
        <w:rPr>
          <w:rFonts w:ascii="Georgia" w:eastAsia="Times New Roman" w:hAnsi="Georgia" w:cs="Times New Roman"/>
          <w:b/>
          <w:bCs/>
          <w:i/>
          <w:iCs/>
          <w:color w:val="002060"/>
          <w:sz w:val="32"/>
          <w:szCs w:val="32"/>
          <w:lang w:val="ru-RU" w:eastAsia="ru-RU"/>
        </w:rPr>
        <w:t xml:space="preserve"> – </w:t>
      </w:r>
      <w:proofErr w:type="spellStart"/>
      <w:r w:rsidRPr="00273C68">
        <w:rPr>
          <w:rFonts w:ascii="Georgia" w:eastAsia="Times New Roman" w:hAnsi="Georgia" w:cs="Times New Roman"/>
          <w:b/>
          <w:bCs/>
          <w:i/>
          <w:iCs/>
          <w:color w:val="002060"/>
          <w:sz w:val="32"/>
          <w:szCs w:val="32"/>
          <w:lang w:val="ru-RU" w:eastAsia="ru-RU"/>
        </w:rPr>
        <w:t>могутнє</w:t>
      </w:r>
      <w:proofErr w:type="spellEnd"/>
      <w:r w:rsidRPr="00273C68">
        <w:rPr>
          <w:rFonts w:ascii="Georgia" w:eastAsia="Times New Roman" w:hAnsi="Georgia" w:cs="Times New Roman"/>
          <w:b/>
          <w:bCs/>
          <w:i/>
          <w:i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/>
          <w:bCs/>
          <w:i/>
          <w:iCs/>
          <w:color w:val="002060"/>
          <w:sz w:val="32"/>
          <w:szCs w:val="32"/>
          <w:lang w:val="ru-RU" w:eastAsia="ru-RU"/>
        </w:rPr>
        <w:t>джерело</w:t>
      </w:r>
      <w:proofErr w:type="spellEnd"/>
      <w:r w:rsidRPr="00273C68">
        <w:rPr>
          <w:rFonts w:ascii="Georgia" w:eastAsia="Times New Roman" w:hAnsi="Georgia" w:cs="Times New Roman"/>
          <w:b/>
          <w:bCs/>
          <w:i/>
          <w:iCs/>
          <w:color w:val="002060"/>
          <w:sz w:val="32"/>
          <w:szCs w:val="32"/>
          <w:lang w:val="ru-RU" w:eastAsia="ru-RU"/>
        </w:rPr>
        <w:t xml:space="preserve"> думки</w:t>
      </w:r>
    </w:p>
    <w:p w:rsidR="00273C68" w:rsidRPr="00273C68" w:rsidRDefault="00273C68" w:rsidP="00273C68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val="ru-RU" w:eastAsia="ru-RU"/>
        </w:rPr>
      </w:pPr>
    </w:p>
    <w:p w:rsidR="00273C68" w:rsidRPr="00273C68" w:rsidRDefault="00273C68" w:rsidP="00273C68">
      <w:pPr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32"/>
          <w:szCs w:val="32"/>
          <w:lang w:val="ru-RU" w:eastAsia="ru-RU"/>
        </w:rPr>
      </w:pPr>
      <w:r w:rsidRPr="00273C68">
        <w:rPr>
          <w:rFonts w:ascii="Georgia" w:eastAsia="Times New Roman" w:hAnsi="Georgia" w:cs="Times New Roman"/>
          <w:noProof/>
          <w:color w:val="002060"/>
          <w:sz w:val="32"/>
          <w:szCs w:val="32"/>
          <w:lang w:val="ru-RU" w:eastAsia="ru-RU"/>
        </w:rPr>
        <w:drawing>
          <wp:inline distT="0" distB="0" distL="0" distR="0">
            <wp:extent cx="5536629" cy="3302000"/>
            <wp:effectExtent l="19050" t="0" r="6921" b="0"/>
            <wp:docPr id="1" name="Рисунок 1" descr="1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82" cy="330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68" w:rsidRPr="00273C68" w:rsidRDefault="00273C68" w:rsidP="00273C68">
      <w:pPr>
        <w:spacing w:after="0" w:line="240" w:lineRule="auto"/>
        <w:ind w:firstLine="708"/>
        <w:jc w:val="both"/>
        <w:outlineLvl w:val="4"/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</w:pP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Однією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з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основоположних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цілей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сучасного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суспільства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формування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особистості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що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має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розвинену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духовність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основи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якої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закладаються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ще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в</w:t>
      </w:r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дошкільному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віці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.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Важливу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роль у </w:t>
      </w:r>
      <w:proofErr w:type="gram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духовному</w:t>
      </w:r>
      <w:proofErr w:type="gram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становленні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особистості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відіграє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музика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.</w:t>
      </w:r>
    </w:p>
    <w:p w:rsidR="00273C68" w:rsidRPr="00273C68" w:rsidRDefault="00273C68" w:rsidP="00273C68">
      <w:pPr>
        <w:spacing w:after="0" w:line="240" w:lineRule="auto"/>
        <w:ind w:firstLine="708"/>
        <w:jc w:val="both"/>
        <w:outlineLvl w:val="4"/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</w:pPr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«</w:t>
      </w:r>
      <w:proofErr w:type="spellStart"/>
      <w:proofErr w:type="gram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П</w:t>
      </w:r>
      <w:proofErr w:type="gram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ізнання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світу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почуттів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неможливе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без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розуміння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й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переживання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музики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без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глибокої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духовної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потреби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слухати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музи</w:t>
      </w:r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ку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діставати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насолоду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від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неї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»</w:t>
      </w:r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– писав В.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Сухо</w:t>
      </w:r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млинський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. </w:t>
      </w:r>
      <w:proofErr w:type="spellStart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Він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же </w:t>
      </w:r>
      <w:proofErr w:type="spellStart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наголошував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: «</w:t>
      </w:r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Без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музики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важко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переконати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людину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яка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вступає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в </w:t>
      </w:r>
      <w:proofErr w:type="spellStart"/>
      <w:proofErr w:type="gram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св</w:t>
      </w:r>
      <w:proofErr w:type="gram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іт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у тому,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що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людина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прекрасна, а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це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переконання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по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суті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основою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емоційної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,</w:t>
      </w:r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естетичної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моральної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культури</w:t>
      </w:r>
      <w:proofErr w:type="spellEnd"/>
      <w:r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»</w:t>
      </w:r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.</w:t>
      </w:r>
    </w:p>
    <w:p w:rsidR="00273C68" w:rsidRDefault="00273C68" w:rsidP="00273C68">
      <w:pPr>
        <w:spacing w:after="0" w:line="240" w:lineRule="auto"/>
        <w:ind w:firstLine="708"/>
        <w:jc w:val="both"/>
        <w:outlineLvl w:val="4"/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</w:pP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Музика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–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могутнє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джерело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думки. Без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музичного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виховання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неможливий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 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повноцінний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розумовий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розвиток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дитини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.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Першоджерелом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музики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не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тільки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 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навколишній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св</w:t>
      </w:r>
      <w:proofErr w:type="gram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іт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а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й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сама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людина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її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духовність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мислення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мова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. 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Музичний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образ по-новому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розкриває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перед людьми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особливості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предметів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 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явищ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дійсності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.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Увага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дитини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немовби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зосереджується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на предметах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 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явищах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які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в новому </w:t>
      </w:r>
      <w:proofErr w:type="spellStart"/>
      <w:proofErr w:type="gram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св</w:t>
      </w:r>
      <w:proofErr w:type="gram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ітлі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відкрила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перед нею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музика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її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думка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малює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 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яскраву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картину, а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ця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картина проситься в слово. 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Дитина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 творить словом,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черпаючи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в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навколишньому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св</w:t>
      </w:r>
      <w:proofErr w:type="gram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іті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матеріал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для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нових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 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уявлень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роздумів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. </w:t>
      </w:r>
    </w:p>
    <w:p w:rsidR="00273C68" w:rsidRPr="00273C68" w:rsidRDefault="00273C68" w:rsidP="00273C68">
      <w:pPr>
        <w:spacing w:after="0" w:line="240" w:lineRule="auto"/>
        <w:ind w:firstLine="708"/>
        <w:jc w:val="both"/>
        <w:outlineLvl w:val="4"/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</w:pPr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lastRenderedPageBreak/>
        <w:t xml:space="preserve">Тому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музичне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виховання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могутнім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засобом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,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який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сприяє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всебічному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 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гармонійному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розвитку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 xml:space="preserve"> </w:t>
      </w:r>
      <w:proofErr w:type="spellStart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особистості</w:t>
      </w:r>
      <w:proofErr w:type="spellEnd"/>
      <w:r w:rsidRPr="00273C68">
        <w:rPr>
          <w:rFonts w:ascii="Georgia" w:eastAsia="Times New Roman" w:hAnsi="Georgia" w:cs="Times New Roman"/>
          <w:bCs/>
          <w:color w:val="002060"/>
          <w:sz w:val="32"/>
          <w:szCs w:val="32"/>
          <w:lang w:val="ru-RU" w:eastAsia="ru-RU"/>
        </w:rPr>
        <w:t>.</w:t>
      </w:r>
    </w:p>
    <w:p w:rsidR="00273C68" w:rsidRPr="00273C68" w:rsidRDefault="00273C68" w:rsidP="00273C68">
      <w:pPr>
        <w:spacing w:after="0" w:line="240" w:lineRule="auto"/>
        <w:rPr>
          <w:rFonts w:ascii="Georgia" w:eastAsia="Times New Roman" w:hAnsi="Georgia" w:cs="Times New Roman"/>
          <w:color w:val="002060"/>
          <w:sz w:val="32"/>
          <w:szCs w:val="32"/>
          <w:lang w:val="ru-RU" w:eastAsia="ru-RU"/>
        </w:rPr>
      </w:pPr>
      <w:r w:rsidRPr="00273C68">
        <w:rPr>
          <w:rFonts w:ascii="Georgia" w:eastAsia="Times New Roman" w:hAnsi="Georgia" w:cs="Times New Roman"/>
          <w:color w:val="002060"/>
          <w:sz w:val="32"/>
          <w:szCs w:val="32"/>
          <w:lang w:val="ru-RU" w:eastAsia="ru-RU"/>
        </w:rPr>
        <w:t xml:space="preserve">  </w:t>
      </w:r>
    </w:p>
    <w:p w:rsidR="0066155E" w:rsidRPr="00273C68" w:rsidRDefault="0066155E" w:rsidP="00273C68">
      <w:pPr>
        <w:spacing w:after="0"/>
        <w:rPr>
          <w:rFonts w:ascii="Georgia" w:hAnsi="Georgia"/>
          <w:color w:val="002060"/>
          <w:sz w:val="32"/>
          <w:szCs w:val="32"/>
          <w:lang w:val="ru-RU"/>
        </w:rPr>
      </w:pPr>
    </w:p>
    <w:sectPr w:rsidR="0066155E" w:rsidRPr="00273C68" w:rsidSect="00E6093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3C68"/>
    <w:rsid w:val="00273C68"/>
    <w:rsid w:val="00360567"/>
    <w:rsid w:val="0066155E"/>
    <w:rsid w:val="00E6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5E"/>
    <w:rPr>
      <w:lang w:val="uk-UA"/>
    </w:rPr>
  </w:style>
  <w:style w:type="paragraph" w:styleId="3">
    <w:name w:val="heading 3"/>
    <w:basedOn w:val="a"/>
    <w:link w:val="30"/>
    <w:uiPriority w:val="9"/>
    <w:qFormat/>
    <w:rsid w:val="00273C6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link w:val="50"/>
    <w:uiPriority w:val="9"/>
    <w:qFormat/>
    <w:rsid w:val="00273C68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C6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3C68"/>
    <w:rPr>
      <w:rFonts w:eastAsia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73C68"/>
    <w:rPr>
      <w:i/>
      <w:iCs/>
    </w:rPr>
  </w:style>
  <w:style w:type="character" w:styleId="a4">
    <w:name w:val="Strong"/>
    <w:basedOn w:val="a0"/>
    <w:uiPriority w:val="22"/>
    <w:qFormat/>
    <w:rsid w:val="00273C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6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irnytsia.sumy.in.ua/wp-content/uploads/2015/07/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2019-12-02T13:06:00Z</dcterms:created>
  <dcterms:modified xsi:type="dcterms:W3CDTF">2019-12-02T13:08:00Z</dcterms:modified>
</cp:coreProperties>
</file>