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BF" w:rsidRDefault="003A46BF" w:rsidP="003A46B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40"/>
          <w:szCs w:val="40"/>
          <w:lang w:val="ru-RU" w:eastAsia="ru-RU"/>
        </w:rPr>
      </w:pPr>
      <w:r w:rsidRPr="003A46BF">
        <w:rPr>
          <w:rFonts w:ascii="Georgia" w:eastAsia="Times New Roman" w:hAnsi="Georgia" w:cs="Times New Roman"/>
          <w:b/>
          <w:bCs/>
          <w:color w:val="002060"/>
          <w:kern w:val="36"/>
          <w:sz w:val="40"/>
          <w:szCs w:val="40"/>
          <w:lang w:val="ru-RU" w:eastAsia="ru-RU"/>
        </w:rPr>
        <w:t>ГОЛОВНІ ЗАВДАННЯ МУЗИ</w:t>
      </w:r>
      <w:r>
        <w:rPr>
          <w:rFonts w:ascii="Georgia" w:eastAsia="Times New Roman" w:hAnsi="Georgia" w:cs="Times New Roman"/>
          <w:b/>
          <w:bCs/>
          <w:color w:val="002060"/>
          <w:kern w:val="36"/>
          <w:sz w:val="40"/>
          <w:szCs w:val="40"/>
          <w:lang w:val="ru-RU" w:eastAsia="ru-RU"/>
        </w:rPr>
        <w:t xml:space="preserve">ЧНОГО ВИХОВАННЯ </w:t>
      </w:r>
    </w:p>
    <w:p w:rsidR="003A46BF" w:rsidRPr="003A46BF" w:rsidRDefault="003A46BF" w:rsidP="003A46B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40"/>
          <w:szCs w:val="40"/>
          <w:lang w:val="ru-RU" w:eastAsia="ru-RU"/>
        </w:rPr>
      </w:pPr>
      <w:proofErr w:type="gramStart"/>
      <w:r>
        <w:rPr>
          <w:rFonts w:ascii="Georgia" w:eastAsia="Times New Roman" w:hAnsi="Georgia" w:cs="Times New Roman"/>
          <w:b/>
          <w:bCs/>
          <w:color w:val="002060"/>
          <w:kern w:val="36"/>
          <w:sz w:val="40"/>
          <w:szCs w:val="40"/>
          <w:lang w:val="ru-RU" w:eastAsia="ru-RU"/>
        </w:rPr>
        <w:t>У</w:t>
      </w:r>
      <w:proofErr w:type="gramEnd"/>
      <w:r>
        <w:rPr>
          <w:rFonts w:ascii="Georgia" w:eastAsia="Times New Roman" w:hAnsi="Georgia" w:cs="Times New Roman"/>
          <w:b/>
          <w:bCs/>
          <w:color w:val="002060"/>
          <w:kern w:val="36"/>
          <w:sz w:val="40"/>
          <w:szCs w:val="40"/>
          <w:lang w:val="ru-RU" w:eastAsia="ru-RU"/>
        </w:rPr>
        <w:t xml:space="preserve"> ЗАКЛАДІ ДОШКІШЛЬНОЇ ОСВІТИ</w:t>
      </w:r>
    </w:p>
    <w:p w:rsidR="003A46BF" w:rsidRPr="003A46BF" w:rsidRDefault="003A46BF" w:rsidP="003A46B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1684655" cy="1684655"/>
            <wp:effectExtent l="19050" t="0" r="0" b="0"/>
            <wp:docPr id="1" name="Рисунок 1" descr="№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BF" w:rsidRDefault="003A46BF" w:rsidP="003A46BF">
      <w:pPr>
        <w:spacing w:after="0" w:line="240" w:lineRule="auto"/>
        <w:jc w:val="center"/>
        <w:outlineLvl w:val="5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r w:rsidRPr="003A46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ГОЛОВНІ ЗАВДАННЯ МУЗИЧНОГО ВИХОВАННЯ </w:t>
      </w:r>
    </w:p>
    <w:p w:rsidR="003A46BF" w:rsidRPr="003A46BF" w:rsidRDefault="003A46BF" w:rsidP="003A46BF">
      <w:pPr>
        <w:spacing w:after="0" w:line="240" w:lineRule="auto"/>
        <w:jc w:val="center"/>
        <w:outlineLvl w:val="5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r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У ЗАКЛАДІ ДОШКІЛЬНОЇ ОСВІТИ</w:t>
      </w:r>
    </w:p>
    <w:p w:rsidR="003A46BF" w:rsidRPr="003A46BF" w:rsidRDefault="003A46BF" w:rsidP="003A46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2060"/>
          <w:szCs w:val="28"/>
          <w:lang w:val="ru-RU" w:eastAsia="ru-RU"/>
        </w:rPr>
      </w:pP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Виховувати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у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дітей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інтерес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до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музики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.</w:t>
      </w:r>
    </w:p>
    <w:p w:rsidR="003A46BF" w:rsidRPr="003A46BF" w:rsidRDefault="003A46BF" w:rsidP="003A46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2060"/>
          <w:szCs w:val="28"/>
          <w:lang w:val="ru-RU" w:eastAsia="ru-RU"/>
        </w:rPr>
      </w:pP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Збагачувати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музичні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враження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дітей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знайомлячи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їх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з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р</w:t>
      </w:r>
      <w:proofErr w:type="gram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ізноманітними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музичними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творами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.</w:t>
      </w:r>
    </w:p>
    <w:p w:rsidR="003A46BF" w:rsidRPr="003A46BF" w:rsidRDefault="003A46BF" w:rsidP="003A46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2060"/>
          <w:szCs w:val="28"/>
          <w:lang w:val="ru-RU" w:eastAsia="ru-RU"/>
        </w:rPr>
      </w:pP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Ознайомлювати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дітей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з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елементарними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музичними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поняттями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навчати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найпростішим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навичкам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у   </w:t>
      </w:r>
      <w:proofErr w:type="spellStart"/>
      <w:proofErr w:type="gram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вс</w:t>
      </w:r>
      <w:proofErr w:type="gram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іх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видах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музичної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діяльності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–      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слухання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музики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співи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музично-ритмічні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рухи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гра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на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дитячих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музичних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інструментах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;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щирості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природності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виразності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виконання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 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музичних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творів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.</w:t>
      </w:r>
    </w:p>
    <w:p w:rsidR="003A46BF" w:rsidRPr="003A46BF" w:rsidRDefault="003A46BF" w:rsidP="003A46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2060"/>
          <w:szCs w:val="28"/>
          <w:lang w:val="ru-RU" w:eastAsia="ru-RU"/>
        </w:rPr>
      </w:pP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Розвивати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емоційну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чутливість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сенсорні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здібності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та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ладо-висотний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слух,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почуття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ритму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формувати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співочий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голос та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виразність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рухі</w:t>
      </w:r>
      <w:proofErr w:type="gram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</w:t>
      </w:r>
      <w:proofErr w:type="spellEnd"/>
      <w:proofErr w:type="gram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.</w:t>
      </w:r>
    </w:p>
    <w:p w:rsidR="003A46BF" w:rsidRPr="003A46BF" w:rsidRDefault="003A46BF" w:rsidP="003A46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2060"/>
          <w:szCs w:val="28"/>
          <w:lang w:val="ru-RU" w:eastAsia="ru-RU"/>
        </w:rPr>
      </w:pP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Розвивати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творчу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активність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у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всіх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доступних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дітям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видах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музичної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діяльності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: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передачі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характерних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 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образів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gram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</w:t>
      </w:r>
      <w:proofErr w:type="gram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іграх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та хороводах;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використанні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вивчених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танцювальних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рухів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у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нових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самостійно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знайдених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сполученнях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;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імпровізації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маленьких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пісень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розспівок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.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Формувати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самостійність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ініціативу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та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прагнення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застосовувати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вивчений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репертуар у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повсякденному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житті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музиціювати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співати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 xml:space="preserve">, </w:t>
      </w:r>
      <w:proofErr w:type="spellStart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танцювати</w:t>
      </w:r>
      <w:proofErr w:type="spellEnd"/>
      <w:r w:rsidRPr="003A46BF">
        <w:rPr>
          <w:rFonts w:ascii="Georgia" w:eastAsia="Times New Roman" w:hAnsi="Georgia" w:cs="Times New Roman"/>
          <w:color w:val="002060"/>
          <w:szCs w:val="28"/>
          <w:lang w:val="ru-RU" w:eastAsia="ru-RU"/>
        </w:rPr>
        <w:t>.</w:t>
      </w:r>
    </w:p>
    <w:p w:rsidR="003A46BF" w:rsidRPr="003A46BF" w:rsidRDefault="003A46BF" w:rsidP="003A46B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1792817" cy="1442837"/>
            <wp:effectExtent l="19050" t="0" r="0" b="0"/>
            <wp:docPr id="2" name="Рисунок 2" descr="№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38" cy="144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5E" w:rsidRDefault="0066155E"/>
    <w:sectPr w:rsidR="0066155E" w:rsidSect="00E6093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746"/>
    <w:multiLevelType w:val="multilevel"/>
    <w:tmpl w:val="2616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A46BF"/>
    <w:rsid w:val="00360567"/>
    <w:rsid w:val="003A46BF"/>
    <w:rsid w:val="0066155E"/>
    <w:rsid w:val="00E6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5E"/>
    <w:rPr>
      <w:lang w:val="uk-UA"/>
    </w:rPr>
  </w:style>
  <w:style w:type="paragraph" w:styleId="1">
    <w:name w:val="heading 1"/>
    <w:basedOn w:val="a"/>
    <w:link w:val="10"/>
    <w:uiPriority w:val="9"/>
    <w:qFormat/>
    <w:rsid w:val="003A46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paragraph" w:styleId="6">
    <w:name w:val="heading 6"/>
    <w:basedOn w:val="a"/>
    <w:link w:val="60"/>
    <w:uiPriority w:val="9"/>
    <w:qFormat/>
    <w:rsid w:val="003A46B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6B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46BF"/>
    <w:rPr>
      <w:rFonts w:eastAsia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A46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B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zirnytsia.sumy.in.ua/wp-content/uploads/2015/10/&#8470;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irnytsia.sumy.in.ua/wp-content/uploads/2015/10/&#8470;3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2019-12-02T13:03:00Z</dcterms:created>
  <dcterms:modified xsi:type="dcterms:W3CDTF">2019-12-02T13:05:00Z</dcterms:modified>
</cp:coreProperties>
</file>